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龙都中学</w:t>
      </w:r>
      <w:r>
        <w:rPr>
          <w:rFonts w:hint="eastAsia" w:ascii="黑体" w:hAnsi="黑体" w:eastAsia="黑体" w:cs="黑体"/>
          <w:sz w:val="44"/>
          <w:szCs w:val="44"/>
        </w:rPr>
        <w:t>体育器材管理制度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专设体育器材室，对体育器材统一存放。 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体育器材由体育教师专人管理，他人不得擅自处理。 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课用器材，由体育教师指派体育委员派专人送取，以免损坏伤人。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运动训练所需器材，由分工训练的教师指定运动员专取专用。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对体育器材的送取，必须轻拿轻放，不得拖拉碰撞，以免损坏。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必须科学地使用体育器材，严禁不按操作规程滥使用。 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体育教师要经常检查器材，如有损坏，不得使用，并及时汇报领导，迅速处理。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对篮球架、排球场地、单双杠等要检查，定期涂漆，以防生锈蚀。 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体育教师要经常教育督促学生爱护体育器材，千方百计延长其使用寿命，并自己动手制作器材。  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对体育器材室要保持清洁卫生，器材设置有序，做到防潮防锈等。</w:t>
      </w:r>
    </w:p>
    <w:p>
      <w:pPr>
        <w:widowControl w:val="0"/>
        <w:numPr>
          <w:numId w:val="0"/>
        </w:numPr>
        <w:jc w:val="right"/>
        <w:rPr>
          <w:rFonts w:hint="eastAsia"/>
          <w:sz w:val="30"/>
          <w:szCs w:val="30"/>
          <w:lang w:eastAsia="zh-CN"/>
        </w:rPr>
      </w:pPr>
    </w:p>
    <w:p>
      <w:pPr>
        <w:widowControl w:val="0"/>
        <w:numPr>
          <w:numId w:val="0"/>
        </w:numPr>
        <w:jc w:val="righ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江宁区龙都中学</w:t>
      </w:r>
    </w:p>
    <w:p>
      <w:pPr>
        <w:widowControl w:val="0"/>
        <w:numPr>
          <w:numId w:val="0"/>
        </w:num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2632"/>
    <w:multiLevelType w:val="singleLevel"/>
    <w:tmpl w:val="5A42263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E5634"/>
    <w:rsid w:val="609E5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2017-12-26T10:30:00Z</dcterms:created>
  <dc:creator>longduzhu</dc:creator>
  <cp:lastModifiedBy>longduzhu</cp:lastModifiedBy>
  <dcterms:modified xsi:type="dcterms:W3CDTF">2017-12-26T10:32:55Z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